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3F" w:rsidRPr="00ED203A" w:rsidRDefault="0069093F" w:rsidP="0069093F">
      <w:pPr>
        <w:pStyle w:val="Nadpis2"/>
        <w:jc w:val="center"/>
        <w:rPr>
          <w:sz w:val="28"/>
          <w:szCs w:val="28"/>
        </w:rPr>
      </w:pPr>
      <w:bookmarkStart w:id="0" w:name="_GoBack"/>
      <w:bookmarkEnd w:id="0"/>
      <w:r w:rsidRPr="00ED203A">
        <w:rPr>
          <w:sz w:val="28"/>
          <w:szCs w:val="28"/>
        </w:rPr>
        <w:t xml:space="preserve">MAS </w:t>
      </w:r>
      <w:proofErr w:type="spellStart"/>
      <w:r w:rsidRPr="00ED203A">
        <w:rPr>
          <w:sz w:val="28"/>
          <w:szCs w:val="28"/>
        </w:rPr>
        <w:t>Rozkvět,z.s</w:t>
      </w:r>
      <w:proofErr w:type="spellEnd"/>
      <w:r w:rsidRPr="00ED203A">
        <w:rPr>
          <w:sz w:val="28"/>
          <w:szCs w:val="28"/>
        </w:rPr>
        <w:t>. zakládá novou pracovní skupinu</w:t>
      </w:r>
    </w:p>
    <w:p w:rsidR="0069093F" w:rsidRPr="0069093F" w:rsidRDefault="0069093F" w:rsidP="0069093F"/>
    <w:p w:rsidR="00F444BF" w:rsidRDefault="0069093F" w:rsidP="004151AE">
      <w:pPr>
        <w:pStyle w:val="Zpat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</w:t>
      </w:r>
      <w:r w:rsidR="00F444BF" w:rsidRPr="00F444BF">
        <w:rPr>
          <w:rFonts w:ascii="Arial" w:hAnsi="Arial" w:cs="Arial"/>
          <w:sz w:val="24"/>
          <w:szCs w:val="24"/>
        </w:rPr>
        <w:t xml:space="preserve"> rámci projektu </w:t>
      </w:r>
      <w:r w:rsidR="00F444BF" w:rsidRPr="00F444B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Místní akční plán rozvoje vzdělávání ORP České Budějovice II. (MAP II ORP ČB</w:t>
      </w:r>
      <w:r w:rsidR="00F444BF" w:rsidRPr="00F444BF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s-CZ"/>
        </w:rPr>
        <w:t xml:space="preserve">) </w:t>
      </w:r>
      <w:r w:rsidR="00F444BF" w:rsidRPr="00F444B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CZ.02.3.68/0.0/0.0/17_047/0009525</w:t>
      </w:r>
      <w:r w:rsidR="00F444BF" w:rsidRPr="00F444BF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F444BF">
        <w:rPr>
          <w:rFonts w:ascii="Arial" w:hAnsi="Arial" w:cs="Arial"/>
          <w:sz w:val="24"/>
          <w:szCs w:val="24"/>
        </w:rPr>
        <w:t xml:space="preserve">zakládá MAS </w:t>
      </w:r>
      <w:proofErr w:type="spellStart"/>
      <w:r w:rsidRPr="00F444BF">
        <w:rPr>
          <w:rFonts w:ascii="Arial" w:hAnsi="Arial" w:cs="Arial"/>
          <w:sz w:val="24"/>
          <w:szCs w:val="24"/>
        </w:rPr>
        <w:t>Rozkvět,z.s</w:t>
      </w:r>
      <w:proofErr w:type="spellEnd"/>
      <w:r w:rsidRPr="00F444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novou pracovní skupinu</w:t>
      </w:r>
      <w:r w:rsidR="00F444BF" w:rsidRP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,</w:t>
      </w:r>
      <w:r w:rsid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v níž </w:t>
      </w:r>
      <w:r w:rsidR="00F444BF" w:rsidRP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budou spolupracovat školní poradenští pracovníci </w:t>
      </w:r>
      <w:r w:rsid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-</w:t>
      </w:r>
      <w:r w:rsidR="00F444BF" w:rsidRP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PS ŠPP</w:t>
      </w:r>
      <w:r w:rsidR="00F444B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.</w:t>
      </w:r>
    </w:p>
    <w:p w:rsidR="004151AE" w:rsidRPr="004151AE" w:rsidRDefault="00F444BF" w:rsidP="004151AE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151AE">
        <w:rPr>
          <w:rFonts w:ascii="Arial" w:hAnsi="Arial" w:cs="Arial"/>
          <w:color w:val="000000"/>
          <w:sz w:val="24"/>
          <w:szCs w:val="24"/>
          <w:shd w:val="clear" w:color="auto" w:fill="FFFFFF"/>
        </w:rPr>
        <w:t>Založení této skupiny bylo vyvoláno potřebou v</w:t>
      </w:r>
      <w:r w:rsidR="004151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terénu, a současně</w:t>
      </w:r>
      <w:r w:rsidR="004151AE" w:rsidRPr="004151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potvrzeno </w:t>
      </w:r>
      <w:r w:rsidR="004151AE" w:rsidRPr="004151AE">
        <w:rPr>
          <w:rFonts w:ascii="Arial" w:hAnsi="Arial" w:cs="Arial"/>
          <w:sz w:val="24"/>
        </w:rPr>
        <w:t xml:space="preserve">výstupy dotazníkového šetření MAP ORP II ČB realizovaného v průběhu r. 2020 na základních školách, z kterého vyplývají skutečnosti, že školního psychologa </w:t>
      </w:r>
      <w:r w:rsidR="004151AE">
        <w:rPr>
          <w:rFonts w:ascii="Arial" w:hAnsi="Arial" w:cs="Arial"/>
          <w:sz w:val="24"/>
        </w:rPr>
        <w:t xml:space="preserve">nebo speciálního pedagoga </w:t>
      </w:r>
      <w:r w:rsidR="004151AE" w:rsidRPr="004151AE">
        <w:rPr>
          <w:rFonts w:ascii="Arial" w:hAnsi="Arial" w:cs="Arial"/>
          <w:sz w:val="24"/>
        </w:rPr>
        <w:t xml:space="preserve">je na školách potřeba </w:t>
      </w:r>
      <w:r w:rsidR="004151AE" w:rsidRPr="004151AE">
        <w:rPr>
          <w:rFonts w:ascii="Arial" w:hAnsi="Arial" w:cs="Arial"/>
          <w:i/>
          <w:sz w:val="24"/>
        </w:rPr>
        <w:t xml:space="preserve">(podrobněji </w:t>
      </w:r>
      <w:r w:rsidR="00296459">
        <w:rPr>
          <w:rFonts w:ascii="Arial" w:hAnsi="Arial" w:cs="Arial"/>
          <w:i/>
          <w:sz w:val="24"/>
        </w:rPr>
        <w:t>www. mapvzdelavani.cz</w:t>
      </w:r>
      <w:r w:rsidR="004151AE" w:rsidRPr="004151AE">
        <w:rPr>
          <w:rFonts w:ascii="Arial" w:hAnsi="Arial" w:cs="Arial"/>
          <w:i/>
          <w:sz w:val="24"/>
        </w:rPr>
        <w:t>).</w:t>
      </w:r>
    </w:p>
    <w:p w:rsidR="007B752F" w:rsidRDefault="00F444BF" w:rsidP="004151AE">
      <w:pPr>
        <w:pStyle w:val="Zpat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Více než rok poskytujeme v  MAP II podporu školám, které </w:t>
      </w:r>
      <w:r w:rsidR="007B752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si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v rámci inkluze </w:t>
      </w:r>
      <w:r w:rsidR="007B752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požádají 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spolupráci školní</w:t>
      </w:r>
      <w:r w:rsidR="007B752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ho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speciálního pedagoga nebo psychologa. Pracovní skupina bude přesahovat působnost okresu České Budějovice</w:t>
      </w:r>
      <w:r w:rsidR="007B752F"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neboť za rok spolupráce se dobrovolně hlásí i poradenští pracovníci z jiných ORP.</w:t>
      </w:r>
    </w:p>
    <w:p w:rsidR="00F444BF" w:rsidRDefault="00F444BF" w:rsidP="007B752F">
      <w:pPr>
        <w:pStyle w:val="Zpat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>Zahajovací schůzka PS</w:t>
      </w:r>
      <w:r w:rsid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ŠPP</w:t>
      </w:r>
      <w:r w:rsidRP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bude 20.</w:t>
      </w:r>
      <w:r w:rsid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>4.</w:t>
      </w:r>
      <w:r w:rsid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7B752F" w:rsidRPr="007B752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s-CZ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 xml:space="preserve">, na ní se zvolí vedení pracovní skupiny a pravděpodobně dojde i vytvoření dvou sekcí. Jedna pro psychology a druhá pro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spec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cs-CZ"/>
        </w:rPr>
        <w:t>. pedagogy. Není vyloučeno, že do práce této skupiny se postupně začlení i ostatní poradenští pracovníci škol.</w:t>
      </w:r>
    </w:p>
    <w:p w:rsidR="007B752F" w:rsidRPr="007B752F" w:rsidRDefault="00F444BF" w:rsidP="007B752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Problematiku </w:t>
      </w:r>
      <w:r w:rsidR="007B752F">
        <w:rPr>
          <w:rFonts w:ascii="Arial" w:hAnsi="Arial" w:cs="Arial"/>
          <w:color w:val="000000"/>
          <w:sz w:val="24"/>
          <w:szCs w:val="24"/>
          <w:shd w:val="clear" w:color="auto" w:fill="FFFFFF"/>
        </w:rPr>
        <w:t>uspokojení potřeby školních poradenských pracovníků v mateřských a základních školách projednáme i na</w:t>
      </w:r>
      <w:r w:rsidR="007B752F" w:rsidRPr="007B75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752F" w:rsidRPr="007B7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úvodním</w:t>
      </w:r>
      <w:r w:rsidR="007B7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</w:t>
      </w:r>
      <w:r w:rsidR="007B752F" w:rsidRPr="007B7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polečném setkání týmů MAP x KAP x SRP</w:t>
      </w:r>
      <w:r w:rsidR="007B752F" w:rsidRPr="007B752F">
        <w:rPr>
          <w:rFonts w:ascii="Arial" w:eastAsia="Times New Roman" w:hAnsi="Arial" w:cs="Arial"/>
          <w:sz w:val="24"/>
          <w:szCs w:val="24"/>
          <w:lang w:eastAsia="cs-CZ"/>
        </w:rPr>
        <w:t> k  vzájemné budoucí spolupráci v rámci Jihočeského kraje</w:t>
      </w:r>
    </w:p>
    <w:p w:rsidR="00296459" w:rsidRDefault="007B752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752F">
        <w:rPr>
          <w:rFonts w:ascii="Arial" w:eastAsia="Times New Roman" w:hAnsi="Arial" w:cs="Arial"/>
          <w:sz w:val="24"/>
          <w:szCs w:val="24"/>
          <w:lang w:eastAsia="cs-CZ"/>
        </w:rPr>
        <w:t>Termín byl stanoven na </w:t>
      </w:r>
      <w:r w:rsidRPr="007B7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27. 4. 2021 od 10:00  do 11:00</w:t>
      </w: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93F" w:rsidRPr="00296459" w:rsidRDefault="0069093F" w:rsidP="0029645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  <w:sectPr w:rsidR="0069093F" w:rsidRPr="0029645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6459" w:rsidRDefault="00296459" w:rsidP="00296459">
      <w:pPr>
        <w:pStyle w:val="Nadpis1"/>
        <w:spacing w:before="0"/>
        <w:rPr>
          <w:sz w:val="16"/>
          <w:szCs w:val="16"/>
        </w:rPr>
      </w:pPr>
    </w:p>
    <w:p w:rsidR="00305F23" w:rsidRPr="0069093F" w:rsidRDefault="00305F23" w:rsidP="0069093F">
      <w:pPr>
        <w:pStyle w:val="Nadpis1"/>
        <w:spacing w:before="0" w:line="240" w:lineRule="auto"/>
        <w:rPr>
          <w:sz w:val="20"/>
          <w:szCs w:val="20"/>
        </w:rPr>
      </w:pPr>
      <w:r w:rsidRPr="0069093F">
        <w:rPr>
          <w:sz w:val="20"/>
          <w:szCs w:val="20"/>
        </w:rPr>
        <w:t xml:space="preserve">Kolik škol chce </w:t>
      </w:r>
      <w:proofErr w:type="spellStart"/>
      <w:r w:rsidRPr="0069093F">
        <w:rPr>
          <w:sz w:val="20"/>
          <w:szCs w:val="20"/>
        </w:rPr>
        <w:t>spec</w:t>
      </w:r>
      <w:proofErr w:type="spellEnd"/>
      <w:r w:rsidRPr="0069093F">
        <w:rPr>
          <w:sz w:val="20"/>
          <w:szCs w:val="20"/>
        </w:rPr>
        <w:t>. pedagoga (výše úvazku)</w:t>
      </w:r>
    </w:p>
    <w:p w:rsidR="00305F23" w:rsidRPr="0069093F" w:rsidRDefault="00305F23" w:rsidP="0069093F">
      <w:pPr>
        <w:spacing w:after="0" w:line="240" w:lineRule="auto"/>
        <w:rPr>
          <w:sz w:val="20"/>
          <w:szCs w:val="20"/>
        </w:rPr>
      </w:pPr>
      <w:r w:rsidRPr="0069093F">
        <w:rPr>
          <w:sz w:val="20"/>
          <w:szCs w:val="20"/>
        </w:rPr>
        <w:t>22 respondentů odpovědělo, že na jejich škole speciální pedagog nepůsobí (9 pouze 1. stupeň, 13 úplné). Na pěti, protože není k dispozici kvalifikovaný odborný pracovník, 14 škol nemá nebo nemůže zajistit financování a 3 respondenti odpověděli další odpovědi.</w:t>
      </w:r>
    </w:p>
    <w:p w:rsidR="00296459" w:rsidRPr="0069093F" w:rsidRDefault="00305F23" w:rsidP="0069093F">
      <w:pPr>
        <w:spacing w:after="0" w:line="240" w:lineRule="auto"/>
        <w:rPr>
          <w:b/>
          <w:bCs/>
          <w:sz w:val="20"/>
          <w:szCs w:val="20"/>
        </w:rPr>
      </w:pPr>
      <w:r w:rsidRPr="0069093F">
        <w:rPr>
          <w:sz w:val="20"/>
          <w:szCs w:val="20"/>
        </w:rPr>
        <w:t xml:space="preserve">Tři školy by uvítaly služby školního speciálního pedagoga v rozsahu méně než 0,1 úvazku nebo nepravidelně. </w:t>
      </w:r>
      <w:proofErr w:type="spellStart"/>
      <w:r w:rsidRPr="0069093F">
        <w:rPr>
          <w:sz w:val="20"/>
          <w:szCs w:val="20"/>
        </w:rPr>
        <w:t>Trináct</w:t>
      </w:r>
      <w:proofErr w:type="spellEnd"/>
      <w:r w:rsidRPr="0069093F">
        <w:rPr>
          <w:sz w:val="20"/>
          <w:szCs w:val="20"/>
        </w:rPr>
        <w:t xml:space="preserve"> škol by využilo služby školního speciálního pedagoga v rozsahu od 0,1 úvazku do 1,0 úvazku a více (celkem za všechny školy 6). Šest respondentů uvedlo, že škola speciálního pedagoga nepotřebuje.</w:t>
      </w:r>
    </w:p>
    <w:p w:rsidR="0069093F" w:rsidRPr="0069093F" w:rsidRDefault="0069093F" w:rsidP="0069093F">
      <w:pPr>
        <w:pStyle w:val="Nadpis1"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69093F" w:rsidRPr="0069093F" w:rsidRDefault="0069093F" w:rsidP="0069093F">
      <w:pPr>
        <w:pStyle w:val="Nadpis1"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69093F" w:rsidRDefault="0069093F" w:rsidP="00296459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69093F" w:rsidRDefault="0069093F" w:rsidP="00296459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296459" w:rsidRPr="0069093F" w:rsidRDefault="00296459" w:rsidP="00296459">
      <w:pPr>
        <w:pStyle w:val="Nadpis1"/>
        <w:spacing w:before="0"/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</w:rPr>
      </w:pPr>
      <w:r w:rsidRPr="0069093F">
        <w:rPr>
          <w:rFonts w:asciiTheme="minorHAnsi" w:hAnsiTheme="minorHAnsi" w:cstheme="minorHAnsi"/>
          <w:sz w:val="20"/>
          <w:szCs w:val="20"/>
        </w:rPr>
        <w:t>Kolik škol chce školního psychologa (výše úvazku)</w:t>
      </w:r>
    </w:p>
    <w:p w:rsidR="00296459" w:rsidRPr="0069093F" w:rsidRDefault="00296459" w:rsidP="0069093F">
      <w:pPr>
        <w:spacing w:after="0" w:line="240" w:lineRule="auto"/>
        <w:rPr>
          <w:rFonts w:cstheme="minorHAnsi"/>
          <w:sz w:val="20"/>
          <w:szCs w:val="20"/>
        </w:rPr>
      </w:pPr>
      <w:r w:rsidRPr="0069093F">
        <w:rPr>
          <w:rFonts w:cstheme="minorHAnsi"/>
          <w:sz w:val="20"/>
          <w:szCs w:val="20"/>
        </w:rPr>
        <w:t>22respondentů odpovědělo, že na jejich škole psycholog nepůsobí (7 pouze 1. stupeň, 15 úplné).</w:t>
      </w:r>
    </w:p>
    <w:p w:rsidR="00296459" w:rsidRPr="0069093F" w:rsidRDefault="00296459" w:rsidP="0069093F">
      <w:pPr>
        <w:spacing w:after="0" w:line="240" w:lineRule="auto"/>
        <w:rPr>
          <w:rFonts w:cstheme="minorHAnsi"/>
          <w:sz w:val="20"/>
          <w:szCs w:val="20"/>
        </w:rPr>
      </w:pPr>
      <w:r w:rsidRPr="0069093F">
        <w:rPr>
          <w:rFonts w:cstheme="minorHAnsi"/>
          <w:sz w:val="20"/>
          <w:szCs w:val="20"/>
        </w:rPr>
        <w:t xml:space="preserve"> 4 uvedli -  není k dispozici kvalifikovaný odborný pracovník, </w:t>
      </w:r>
    </w:p>
    <w:p w:rsidR="00296459" w:rsidRPr="0069093F" w:rsidRDefault="00296459" w:rsidP="0069093F">
      <w:pPr>
        <w:spacing w:after="0" w:line="240" w:lineRule="auto"/>
        <w:rPr>
          <w:rFonts w:cstheme="minorHAnsi"/>
          <w:sz w:val="20"/>
          <w:szCs w:val="20"/>
        </w:rPr>
      </w:pPr>
      <w:r w:rsidRPr="0069093F">
        <w:rPr>
          <w:rFonts w:cstheme="minorHAnsi"/>
          <w:sz w:val="20"/>
          <w:szCs w:val="20"/>
        </w:rPr>
        <w:t xml:space="preserve">15 škol nemá nebo nemůže zajistit financování a </w:t>
      </w:r>
    </w:p>
    <w:p w:rsidR="0069093F" w:rsidRPr="0069093F" w:rsidRDefault="0069093F" w:rsidP="0069093F">
      <w:pPr>
        <w:spacing w:after="0" w:line="240" w:lineRule="auto"/>
        <w:rPr>
          <w:rFonts w:cstheme="minorHAnsi"/>
          <w:sz w:val="20"/>
          <w:szCs w:val="20"/>
        </w:rPr>
      </w:pPr>
    </w:p>
    <w:p w:rsidR="00296459" w:rsidRPr="0069093F" w:rsidRDefault="0069093F" w:rsidP="0069093F">
      <w:pPr>
        <w:spacing w:after="0" w:line="240" w:lineRule="auto"/>
        <w:rPr>
          <w:rFonts w:cstheme="minorHAnsi"/>
          <w:sz w:val="20"/>
          <w:szCs w:val="20"/>
        </w:rPr>
      </w:pPr>
      <w:r w:rsidRPr="0069093F">
        <w:rPr>
          <w:rFonts w:cstheme="minorHAnsi"/>
          <w:sz w:val="20"/>
          <w:szCs w:val="20"/>
        </w:rPr>
        <w:t>Osm</w:t>
      </w:r>
      <w:r w:rsidR="00296459" w:rsidRPr="0069093F">
        <w:rPr>
          <w:rFonts w:cstheme="minorHAnsi"/>
          <w:sz w:val="20"/>
          <w:szCs w:val="20"/>
        </w:rPr>
        <w:t xml:space="preserve"> škol by uvítalo služby školního psychologa v rozsahu méně než 0,1 úvazku nebo nepravidelně. </w:t>
      </w:r>
    </w:p>
    <w:p w:rsidR="00296459" w:rsidRPr="0069093F" w:rsidRDefault="0069093F" w:rsidP="0069093F">
      <w:pPr>
        <w:spacing w:after="0" w:line="240" w:lineRule="auto"/>
        <w:rPr>
          <w:rFonts w:cstheme="minorHAnsi"/>
          <w:sz w:val="20"/>
          <w:szCs w:val="20"/>
        </w:rPr>
      </w:pPr>
      <w:r w:rsidRPr="0069093F">
        <w:rPr>
          <w:rFonts w:cstheme="minorHAnsi"/>
          <w:sz w:val="20"/>
          <w:szCs w:val="20"/>
        </w:rPr>
        <w:t>Jedenáct</w:t>
      </w:r>
      <w:r w:rsidR="00296459" w:rsidRPr="0069093F">
        <w:rPr>
          <w:rFonts w:cstheme="minorHAnsi"/>
          <w:sz w:val="20"/>
          <w:szCs w:val="20"/>
        </w:rPr>
        <w:t xml:space="preserve"> škol by využilo služby školního psychologa v rozsahu od 0,2 úvazku do 1,0 úvazku (celkem za všechny školy 5,2). </w:t>
      </w:r>
    </w:p>
    <w:p w:rsidR="00296459" w:rsidRDefault="0069093F" w:rsidP="00296459">
      <w:pPr>
        <w:rPr>
          <w:noProof/>
          <w:lang w:eastAsia="cs-CZ"/>
        </w:rPr>
      </w:pPr>
      <w:r w:rsidRPr="0069093F">
        <w:rPr>
          <w:rFonts w:cstheme="minorHAnsi"/>
          <w:sz w:val="20"/>
          <w:szCs w:val="20"/>
        </w:rPr>
        <w:t>Tři</w:t>
      </w:r>
      <w:r w:rsidR="00296459" w:rsidRPr="0069093F">
        <w:rPr>
          <w:rFonts w:cstheme="minorHAnsi"/>
          <w:sz w:val="20"/>
          <w:szCs w:val="20"/>
        </w:rPr>
        <w:t xml:space="preserve"> respondenti uvedli, že škola psychologa nepotřebuje.</w:t>
      </w:r>
      <w:r w:rsidRPr="0069093F">
        <w:rPr>
          <w:noProof/>
          <w:lang w:eastAsia="cs-CZ"/>
        </w:rPr>
        <w:t xml:space="preserve"> </w:t>
      </w: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</w:p>
    <w:p w:rsidR="0069093F" w:rsidRDefault="0069093F" w:rsidP="0029645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CDC335E">
            <wp:extent cx="2933700" cy="21326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93F" w:rsidRDefault="0069093F" w:rsidP="00296459">
      <w:pPr>
        <w:rPr>
          <w:noProof/>
          <w:lang w:eastAsia="cs-CZ"/>
        </w:rPr>
      </w:pPr>
    </w:p>
    <w:p w:rsidR="00296459" w:rsidRPr="00296459" w:rsidRDefault="0069093F" w:rsidP="00ED203A">
      <w:pPr>
        <w:ind w:left="142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367E1C2" wp14:editId="534CA92A">
            <wp:simplePos x="0" y="0"/>
            <wp:positionH relativeFrom="column">
              <wp:posOffset>100330</wp:posOffset>
            </wp:positionH>
            <wp:positionV relativeFrom="paragraph">
              <wp:posOffset>247015</wp:posOffset>
            </wp:positionV>
            <wp:extent cx="2886075" cy="2124075"/>
            <wp:effectExtent l="0" t="0" r="9525" b="9525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5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4B9EC57" wp14:editId="2BAC9A93">
            <wp:simplePos x="0" y="0"/>
            <wp:positionH relativeFrom="column">
              <wp:posOffset>4272280</wp:posOffset>
            </wp:positionH>
            <wp:positionV relativeFrom="paragraph">
              <wp:posOffset>4599305</wp:posOffset>
            </wp:positionV>
            <wp:extent cx="2209800" cy="1447800"/>
            <wp:effectExtent l="0" t="0" r="19050" b="1905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459" w:rsidRPr="00296459" w:rsidSect="0029645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87" w:rsidRDefault="00A82587" w:rsidP="00296459">
      <w:pPr>
        <w:spacing w:after="0" w:line="240" w:lineRule="auto"/>
      </w:pPr>
      <w:r>
        <w:separator/>
      </w:r>
    </w:p>
  </w:endnote>
  <w:endnote w:type="continuationSeparator" w:id="0">
    <w:p w:rsidR="00A82587" w:rsidRDefault="00A82587" w:rsidP="0029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3A" w:rsidRDefault="00ED203A" w:rsidP="00ED203A">
    <w:pPr>
      <w:pStyle w:val="Zpat"/>
      <w:jc w:val="left"/>
    </w:pPr>
    <w:r w:rsidRPr="00ED203A">
      <w:rPr>
        <w:i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1" locked="0" layoutInCell="1" allowOverlap="1" wp14:anchorId="2FFA7CE3" wp14:editId="3795D925">
          <wp:simplePos x="0" y="0"/>
          <wp:positionH relativeFrom="column">
            <wp:posOffset>4811395</wp:posOffset>
          </wp:positionH>
          <wp:positionV relativeFrom="paragraph">
            <wp:posOffset>-43180</wp:posOffset>
          </wp:positionV>
          <wp:extent cx="732155" cy="572135"/>
          <wp:effectExtent l="0" t="0" r="0" b="0"/>
          <wp:wrapNone/>
          <wp:docPr id="8" name="obrázek 6" descr="LOGO-MASZ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MASZ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03A">
      <w:rPr>
        <w:rFonts w:ascii="Times New Roman" w:hAnsi="Times New Roman"/>
        <w:i/>
        <w:noProof/>
        <w:sz w:val="20"/>
        <w:szCs w:val="20"/>
        <w:lang w:val="cs-CZ" w:eastAsia="cs-CZ"/>
      </w:rPr>
      <w:drawing>
        <wp:anchor distT="0" distB="0" distL="114300" distR="114300" simplePos="0" relativeHeight="251660288" behindDoc="1" locked="0" layoutInCell="1" allowOverlap="1" wp14:anchorId="0AB841A1" wp14:editId="59BA6127">
          <wp:simplePos x="0" y="0"/>
          <wp:positionH relativeFrom="column">
            <wp:posOffset>5648325</wp:posOffset>
          </wp:positionH>
          <wp:positionV relativeFrom="paragraph">
            <wp:posOffset>-43180</wp:posOffset>
          </wp:positionV>
          <wp:extent cx="751205" cy="619760"/>
          <wp:effectExtent l="0" t="0" r="0" b="8890"/>
          <wp:wrapNone/>
          <wp:docPr id="7" name="obrázek 7" descr="ma21_logo_central_barv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21_logo_central_barv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03A">
      <w:rPr>
        <w:i/>
        <w:sz w:val="20"/>
        <w:szCs w:val="20"/>
      </w:rPr>
      <w:t xml:space="preserve">Projekt Místní akční plán rozvoje vzdělávání ORP České Budějovice II. (MAP II ORP ČB)               CZ.02.3.68/0.0/0.0/17_047/0009525 </w:t>
    </w:r>
    <w:r w:rsidRPr="00ED203A">
      <w:rPr>
        <w:i/>
        <w:sz w:val="20"/>
        <w:szCs w:val="20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87" w:rsidRDefault="00A82587" w:rsidP="00296459">
      <w:pPr>
        <w:spacing w:after="0" w:line="240" w:lineRule="auto"/>
      </w:pPr>
      <w:r>
        <w:separator/>
      </w:r>
    </w:p>
  </w:footnote>
  <w:footnote w:type="continuationSeparator" w:id="0">
    <w:p w:rsidR="00A82587" w:rsidRDefault="00A82587" w:rsidP="0029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F" w:rsidRDefault="0069093F" w:rsidP="0069093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79D40D" wp14:editId="76C8E072">
          <wp:extent cx="4848225" cy="1085850"/>
          <wp:effectExtent l="0" t="0" r="9525" b="0"/>
          <wp:docPr id="3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93F" w:rsidRDefault="006909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3D7"/>
    <w:multiLevelType w:val="hybridMultilevel"/>
    <w:tmpl w:val="F9B40C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F"/>
    <w:rsid w:val="00296459"/>
    <w:rsid w:val="00305F23"/>
    <w:rsid w:val="004151AE"/>
    <w:rsid w:val="006400CF"/>
    <w:rsid w:val="0069093F"/>
    <w:rsid w:val="007B752F"/>
    <w:rsid w:val="00A82587"/>
    <w:rsid w:val="00ED203A"/>
    <w:rsid w:val="00F2637C"/>
    <w:rsid w:val="00F40371"/>
    <w:rsid w:val="00F444BF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0C66-9226-4F90-B6CD-11CAAAF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5F2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0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444BF"/>
    <w:pPr>
      <w:tabs>
        <w:tab w:val="center" w:pos="4536"/>
        <w:tab w:val="right" w:pos="9072"/>
      </w:tabs>
      <w:spacing w:after="22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444BF"/>
    <w:rPr>
      <w:rFonts w:ascii="Calibri" w:eastAsia="Calibri" w:hAnsi="Calibri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4151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0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9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459"/>
  </w:style>
  <w:style w:type="paragraph" w:styleId="Textbubliny">
    <w:name w:val="Balloon Text"/>
    <w:basedOn w:val="Normln"/>
    <w:link w:val="TextbublinyChar"/>
    <w:uiPriority w:val="99"/>
    <w:semiHidden/>
    <w:unhideWhenUsed/>
    <w:rsid w:val="006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9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90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38841679443539E-2"/>
          <c:y val="6.0403705142238383E-2"/>
          <c:w val="0.83755411761648602"/>
          <c:h val="0.5702425761802196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List1!$A$45:$A$48</c:f>
              <c:strCache>
                <c:ptCount val="4"/>
                <c:pt idx="0">
                  <c:v>celkem nemá psychologa</c:v>
                </c:pt>
                <c:pt idx="1">
                  <c:v>chtěli &lt; 0,1</c:v>
                </c:pt>
                <c:pt idx="2">
                  <c:v>0,2 - 1 úvazek</c:v>
                </c:pt>
                <c:pt idx="3">
                  <c:v>není potřeba </c:v>
                </c:pt>
              </c:strCache>
            </c:strRef>
          </c:cat>
          <c:val>
            <c:numRef>
              <c:f>List1!$B$45:$B$48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D99-8C45-B6DA733F9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830848"/>
        <c:axId val="208832384"/>
        <c:axId val="0"/>
      </c:bar3DChart>
      <c:catAx>
        <c:axId val="20883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832384"/>
        <c:crosses val="autoZero"/>
        <c:auto val="1"/>
        <c:lblAlgn val="ctr"/>
        <c:lblOffset val="100"/>
        <c:noMultiLvlLbl val="0"/>
      </c:catAx>
      <c:valAx>
        <c:axId val="20883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30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List1!$A$45:$A$48</c:f>
              <c:strCache>
                <c:ptCount val="4"/>
                <c:pt idx="0">
                  <c:v>celkem nemá psychologa</c:v>
                </c:pt>
                <c:pt idx="1">
                  <c:v>chtěli &lt; 0,1</c:v>
                </c:pt>
                <c:pt idx="2">
                  <c:v>0,2 - 1 úvazek</c:v>
                </c:pt>
                <c:pt idx="3">
                  <c:v>není potřeba </c:v>
                </c:pt>
              </c:strCache>
            </c:strRef>
          </c:cat>
          <c:val>
            <c:numRef>
              <c:f>List1!$B$45:$B$48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D-41DF-89B4-34D5D6F70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247232"/>
        <c:axId val="220621056"/>
        <c:axId val="0"/>
      </c:bar3DChart>
      <c:catAx>
        <c:axId val="20924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621056"/>
        <c:crosses val="autoZero"/>
        <c:auto val="1"/>
        <c:lblAlgn val="ctr"/>
        <c:lblOffset val="100"/>
        <c:noMultiLvlLbl val="0"/>
      </c:catAx>
      <c:valAx>
        <c:axId val="2206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4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Vopalkova</cp:lastModifiedBy>
  <cp:revision>2</cp:revision>
  <dcterms:created xsi:type="dcterms:W3CDTF">2021-04-16T15:21:00Z</dcterms:created>
  <dcterms:modified xsi:type="dcterms:W3CDTF">2021-04-16T15:21:00Z</dcterms:modified>
</cp:coreProperties>
</file>