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01294D" w14:textId="14EBF7D2" w:rsidR="00D63A50" w:rsidRDefault="002925B8" w:rsidP="002925B8">
      <w:pPr>
        <w:jc w:val="center"/>
      </w:pPr>
      <w:r>
        <w:rPr>
          <w:noProof/>
        </w:rPr>
        <w:drawing>
          <wp:inline distT="0" distB="0" distL="0" distR="0" wp14:anchorId="3B8EED5C" wp14:editId="46F3F827">
            <wp:extent cx="6429286" cy="369372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22" cy="37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F95E" w14:textId="77777777" w:rsidR="002925B8" w:rsidRPr="006E6666" w:rsidRDefault="002925B8" w:rsidP="002925B8">
      <w:pPr>
        <w:rPr>
          <w:rFonts w:ascii="Avenir Next LT Pro Light" w:hAnsi="Avenir Next LT Pro Light" w:cs="Aparajita"/>
          <w:b/>
          <w:bCs/>
        </w:rPr>
      </w:pPr>
      <w:r w:rsidRPr="006E6666">
        <w:rPr>
          <w:rFonts w:ascii="Avenir Next LT Pro Light" w:hAnsi="Avenir Next LT Pro Light" w:cs="Aparajita"/>
          <w:b/>
          <w:bCs/>
        </w:rPr>
        <w:t>Dílny se zaměřením na 1. stupeň:</w:t>
      </w:r>
    </w:p>
    <w:p w14:paraId="2C932F57" w14:textId="77777777" w:rsidR="002925B8" w:rsidRPr="006E6666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1. dílna: Matematika Hejného v 1. – 3. ročnících (lektorky P. Chadimová, I. Dvořáková)</w:t>
      </w:r>
    </w:p>
    <w:p w14:paraId="258BEC2E" w14:textId="234E85C6" w:rsidR="002925B8" w:rsidRPr="006E6666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 xml:space="preserve">2. dílna: Člověk a jeho svět: </w:t>
      </w:r>
      <w:r w:rsidRPr="00FA3F1E">
        <w:rPr>
          <w:rFonts w:ascii="Avenir Next LT Pro Light" w:hAnsi="Avenir Next LT Pro Light" w:cs="Aparajita"/>
        </w:rPr>
        <w:t>Za tajemstvím přírody</w:t>
      </w:r>
      <w:r w:rsidR="004A380F">
        <w:rPr>
          <w:rFonts w:ascii="Avenir Next LT Pro Light" w:hAnsi="Avenir Next LT Pro Light" w:cs="Aparajita"/>
        </w:rPr>
        <w:t>, 4. – 5. ročník</w:t>
      </w:r>
      <w:r w:rsidRPr="006E6666">
        <w:rPr>
          <w:rFonts w:ascii="Avenir Next LT Pro Light" w:hAnsi="Avenir Next LT Pro Light" w:cs="Aparajita"/>
        </w:rPr>
        <w:t xml:space="preserve"> (lektorky D. Kopřivová, </w:t>
      </w:r>
      <w:r>
        <w:rPr>
          <w:rFonts w:ascii="Avenir Next LT Pro Light" w:hAnsi="Avenir Next LT Pro Light" w:cs="Aparajita"/>
        </w:rPr>
        <w:t>B</w:t>
      </w:r>
      <w:r w:rsidRPr="006E6666">
        <w:rPr>
          <w:rFonts w:ascii="Avenir Next LT Pro Light" w:hAnsi="Avenir Next LT Pro Light" w:cs="Aparajita"/>
        </w:rPr>
        <w:t>. Neumannová)</w:t>
      </w:r>
    </w:p>
    <w:p w14:paraId="03F076CF" w14:textId="77777777" w:rsidR="002925B8" w:rsidRPr="006E6666" w:rsidRDefault="002925B8" w:rsidP="002925B8">
      <w:pPr>
        <w:rPr>
          <w:rFonts w:ascii="Avenir Next LT Pro Light" w:hAnsi="Avenir Next LT Pro Light" w:cs="Aparajita"/>
          <w:b/>
          <w:bCs/>
        </w:rPr>
      </w:pPr>
      <w:r w:rsidRPr="006E6666">
        <w:rPr>
          <w:rFonts w:ascii="Avenir Next LT Pro Light" w:hAnsi="Avenir Next LT Pro Light" w:cs="Aparajita"/>
          <w:b/>
          <w:bCs/>
        </w:rPr>
        <w:t>Dílny se zaměřením na 2. stupeň:</w:t>
      </w:r>
    </w:p>
    <w:p w14:paraId="3B0A8B5D" w14:textId="77777777" w:rsidR="002925B8" w:rsidRPr="006E6666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3. dílna: Dílna čtení na 2. stupni (lektorky V. Šímová, V. Kalkušová)</w:t>
      </w:r>
    </w:p>
    <w:p w14:paraId="1E91300D" w14:textId="51E2FAB3" w:rsidR="002925B8" w:rsidRPr="006E6666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 xml:space="preserve">4. dílna: Výchova ke zdraví – </w:t>
      </w:r>
      <w:r w:rsidR="00571370">
        <w:rPr>
          <w:rFonts w:ascii="Avenir Next LT Pro Light" w:hAnsi="Avenir Next LT Pro Light" w:cs="Aparajita"/>
        </w:rPr>
        <w:t>hormonální antikoncepce</w:t>
      </w:r>
      <w:r w:rsidRPr="006E6666">
        <w:rPr>
          <w:rFonts w:ascii="Avenir Next LT Pro Light" w:hAnsi="Avenir Next LT Pro Light" w:cs="Aparajita"/>
        </w:rPr>
        <w:t xml:space="preserve"> (lektoři J. Novotná, C. Přibyl)</w:t>
      </w:r>
    </w:p>
    <w:p w14:paraId="41BAAC39" w14:textId="77777777" w:rsidR="006E6666" w:rsidRPr="006E6666" w:rsidRDefault="006E6666" w:rsidP="00785703">
      <w:pPr>
        <w:spacing w:after="0"/>
        <w:rPr>
          <w:rFonts w:ascii="Avenir Next LT Pro Light" w:hAnsi="Avenir Next LT Pro Light" w:cs="Aparajita"/>
        </w:rPr>
      </w:pPr>
    </w:p>
    <w:p w14:paraId="65BB1743" w14:textId="2503E1D4" w:rsidR="004763CE" w:rsidRDefault="00826CA5">
      <w:pPr>
        <w:rPr>
          <w:rFonts w:ascii="Avenir Next LT Pro Light" w:hAnsi="Avenir Next LT Pro Light" w:cs="Aparajita"/>
        </w:rPr>
      </w:pPr>
      <w:r>
        <w:rPr>
          <w:rFonts w:ascii="Avenir Next LT Pro Light" w:hAnsi="Avenir Next LT Pro Light" w:cs="Aparajita"/>
        </w:rPr>
        <w:t>Jsme čtenářská škola, proto běžnou součástí našich hodin, tedy i výše zmíněných dílen, je cílená práce s textem</w:t>
      </w:r>
      <w:r w:rsidR="004763CE" w:rsidRPr="006E6666">
        <w:rPr>
          <w:rFonts w:ascii="Avenir Next LT Pro Light" w:hAnsi="Avenir Next LT Pro Light" w:cs="Aparajita"/>
        </w:rPr>
        <w:t xml:space="preserve"> zaměřená na rozvoj čtenářské </w:t>
      </w:r>
      <w:r>
        <w:rPr>
          <w:rFonts w:ascii="Avenir Next LT Pro Light" w:hAnsi="Avenir Next LT Pro Light" w:cs="Aparajita"/>
        </w:rPr>
        <w:t>nebo</w:t>
      </w:r>
      <w:r w:rsidR="004763CE" w:rsidRPr="006E6666">
        <w:rPr>
          <w:rFonts w:ascii="Avenir Next LT Pro Light" w:hAnsi="Avenir Next LT Pro Light" w:cs="Aparajita"/>
        </w:rPr>
        <w:t xml:space="preserve"> matematické gramotnosti</w:t>
      </w:r>
    </w:p>
    <w:p w14:paraId="20FB399D" w14:textId="711EF236" w:rsidR="002925B8" w:rsidRDefault="002925B8">
      <w:pPr>
        <w:rPr>
          <w:rFonts w:ascii="Avenir Next LT Pro Light" w:hAnsi="Avenir Next LT Pro Light" w:cs="Aparajita"/>
        </w:rPr>
      </w:pPr>
    </w:p>
    <w:p w14:paraId="48D162A8" w14:textId="77777777" w:rsidR="002925B8" w:rsidRPr="006E6666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Dílny začínají vždy od 17,00 hod.</w:t>
      </w:r>
    </w:p>
    <w:p w14:paraId="23C2A9CA" w14:textId="77777777" w:rsidR="002925B8" w:rsidRPr="002925B8" w:rsidRDefault="002925B8" w:rsidP="002925B8">
      <w:pPr>
        <w:rPr>
          <w:rFonts w:ascii="Avenir Next LT Pro Light" w:hAnsi="Avenir Next LT Pro Light" w:cs="Aparajita"/>
          <w:b/>
          <w:bCs/>
        </w:rPr>
      </w:pPr>
      <w:r w:rsidRPr="002925B8">
        <w:rPr>
          <w:rFonts w:ascii="Avenir Next LT Pro Light" w:hAnsi="Avenir Next LT Pro Light" w:cs="Aparajita"/>
          <w:b/>
          <w:bCs/>
        </w:rPr>
        <w:t xml:space="preserve">Na dílny je třeba se předem registrovat do 5.11. 2021 přes odkaz </w:t>
      </w:r>
      <w:hyperlink r:id="rId7" w:history="1">
        <w:r w:rsidRPr="002925B8">
          <w:rPr>
            <w:rStyle w:val="Hypertextovodkaz"/>
            <w:rFonts w:ascii="Avenir Next LT Pro Light" w:hAnsi="Avenir Next LT Pro Light" w:cs="Aparajita"/>
            <w:b/>
            <w:bCs/>
            <w:color w:val="FF0000"/>
            <w:highlight w:val="green"/>
          </w:rPr>
          <w:t>zde</w:t>
        </w:r>
      </w:hyperlink>
      <w:r w:rsidRPr="002925B8">
        <w:rPr>
          <w:rFonts w:ascii="Avenir Next LT Pro Light" w:hAnsi="Avenir Next LT Pro Light" w:cs="Aparajita"/>
          <w:b/>
          <w:bCs/>
        </w:rPr>
        <w:t xml:space="preserve"> (případně na telefonním čísle 773 444 585)</w:t>
      </w:r>
    </w:p>
    <w:p w14:paraId="7DF86D4A" w14:textId="77777777" w:rsidR="002925B8" w:rsidRDefault="002925B8" w:rsidP="002925B8">
      <w:pPr>
        <w:rPr>
          <w:rFonts w:ascii="Avenir Next LT Pro Light" w:hAnsi="Avenir Next LT Pro Light" w:cs="Aparajita"/>
        </w:rPr>
      </w:pPr>
      <w:r w:rsidRPr="006E6666">
        <w:rPr>
          <w:rFonts w:ascii="Avenir Next LT Pro Light" w:hAnsi="Avenir Next LT Pro Light" w:cs="Aparajita"/>
        </w:rPr>
        <w:t>Počet účastníků v každé dílně je omezen na maximálně 20 osob</w:t>
      </w:r>
      <w:r>
        <w:rPr>
          <w:rFonts w:ascii="Avenir Next LT Pro Light" w:hAnsi="Avenir Next LT Pro Light" w:cs="Aparajita"/>
        </w:rPr>
        <w:t>.</w:t>
      </w:r>
    </w:p>
    <w:p w14:paraId="3E85B7F4" w14:textId="77777777" w:rsidR="002925B8" w:rsidRDefault="002925B8" w:rsidP="002925B8">
      <w:r w:rsidRPr="00850CD1">
        <w:rPr>
          <w:rFonts w:ascii="Avenir Next LT Pro Light" w:hAnsi="Avenir Next LT Pro Light" w:cs="Aparajita"/>
        </w:rPr>
        <w:t>V případě, že některá dílna nebude dostatečně obsazena (10 osob), oslovíme Vás s jinou nabídkou.</w:t>
      </w:r>
    </w:p>
    <w:p w14:paraId="4BAA1C90" w14:textId="77777777" w:rsidR="00785703" w:rsidRDefault="00785703" w:rsidP="00785703">
      <w:pPr>
        <w:pStyle w:val="Zpat"/>
        <w:rPr>
          <w:rFonts w:ascii="Avenir Next LT Pro Light" w:hAnsi="Avenir Next LT Pro Light" w:cs="Aparajita"/>
        </w:rPr>
      </w:pPr>
    </w:p>
    <w:p w14:paraId="16C405D0" w14:textId="3669AE88" w:rsidR="00785703" w:rsidRDefault="00550EB7" w:rsidP="00785703">
      <w:pPr>
        <w:pStyle w:val="Zpat"/>
        <w:rPr>
          <w:rFonts w:ascii="Avenir Next LT Pro Light" w:hAnsi="Avenir Next LT Pro Light" w:cs="Aparajita"/>
        </w:rPr>
      </w:pPr>
      <w:r>
        <w:rPr>
          <w:rFonts w:ascii="Avenir Next LT Pro Light" w:hAnsi="Avenir Next LT Pro Light" w:cs="Aparajita"/>
        </w:rPr>
        <w:t>Akce</w:t>
      </w:r>
      <w:r w:rsidR="00785703">
        <w:rPr>
          <w:rFonts w:ascii="Avenir Next LT Pro Light" w:hAnsi="Avenir Next LT Pro Light" w:cs="Aparajita"/>
        </w:rPr>
        <w:t xml:space="preserve"> se koná v rámci zapojení školy do projektu „MAPII – ORP Český Krumlov“</w:t>
      </w:r>
    </w:p>
    <w:p w14:paraId="1A9F828E" w14:textId="575A23B8" w:rsidR="00550EB7" w:rsidRDefault="002956DE" w:rsidP="00785703">
      <w:pPr>
        <w:pStyle w:val="Zpat"/>
      </w:pPr>
      <w:r>
        <w:rPr>
          <w:rFonts w:ascii="Avenir Next LT Pro Light" w:hAnsi="Avenir Next LT Pro Light" w:cs="Aparajita"/>
        </w:rPr>
        <w:t>R</w:t>
      </w:r>
      <w:r w:rsidR="00785703">
        <w:rPr>
          <w:rFonts w:ascii="Avenir Next LT Pro Light" w:hAnsi="Avenir Next LT Pro Light" w:cs="Aparajita"/>
        </w:rPr>
        <w:t>eg</w:t>
      </w:r>
      <w:r>
        <w:rPr>
          <w:rFonts w:ascii="Avenir Next LT Pro Light" w:hAnsi="Avenir Next LT Pro Light" w:cs="Aparajita"/>
        </w:rPr>
        <w:t>istrační číslo</w:t>
      </w:r>
      <w:r w:rsidR="00785703">
        <w:rPr>
          <w:rFonts w:ascii="Avenir Next LT Pro Light" w:hAnsi="Avenir Next LT Pro Light" w:cs="Aparajita"/>
        </w:rPr>
        <w:t xml:space="preserve"> </w:t>
      </w:r>
      <w:bookmarkStart w:id="0" w:name="_Hlk524677800"/>
      <w:r w:rsidR="00785703" w:rsidRPr="00785703">
        <w:rPr>
          <w:rFonts w:ascii="Avenir Next LT Pro Light" w:hAnsi="Avenir Next LT Pro Light" w:cs="Aparajita"/>
        </w:rPr>
        <w:t>CZ.02.3.68/0.0/0.0/17_047/0008622</w:t>
      </w:r>
      <w:bookmarkEnd w:id="0"/>
    </w:p>
    <w:sectPr w:rsidR="00550EB7" w:rsidSect="002925B8">
      <w:footerReference w:type="default" r:id="rId8"/>
      <w:pgSz w:w="11906" w:h="16838"/>
      <w:pgMar w:top="1418" w:right="1418" w:bottom="1418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9784" w14:textId="77777777" w:rsidR="00A4704E" w:rsidRDefault="00A4704E" w:rsidP="00AE3759">
      <w:pPr>
        <w:spacing w:after="0" w:line="240" w:lineRule="auto"/>
      </w:pPr>
      <w:r>
        <w:separator/>
      </w:r>
    </w:p>
  </w:endnote>
  <w:endnote w:type="continuationSeparator" w:id="0">
    <w:p w14:paraId="5911ADE3" w14:textId="77777777" w:rsidR="00A4704E" w:rsidRDefault="00A4704E" w:rsidP="00AE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60C" w14:textId="29F77DFA" w:rsidR="00AE3759" w:rsidRDefault="00784383" w:rsidP="006E6666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25A2D" wp14:editId="16377EA3">
          <wp:simplePos x="0" y="0"/>
          <wp:positionH relativeFrom="column">
            <wp:posOffset>4729480</wp:posOffset>
          </wp:positionH>
          <wp:positionV relativeFrom="paragraph">
            <wp:posOffset>127635</wp:posOffset>
          </wp:positionV>
          <wp:extent cx="1019175" cy="489585"/>
          <wp:effectExtent l="0" t="0" r="9525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169814" wp14:editId="4F2BAD61">
          <wp:simplePos x="0" y="0"/>
          <wp:positionH relativeFrom="column">
            <wp:posOffset>3367405</wp:posOffset>
          </wp:positionH>
          <wp:positionV relativeFrom="paragraph">
            <wp:posOffset>51435</wp:posOffset>
          </wp:positionV>
          <wp:extent cx="1362075" cy="5619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goog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759">
      <w:rPr>
        <w:noProof/>
      </w:rPr>
      <w:drawing>
        <wp:inline distT="0" distB="0" distL="0" distR="0" wp14:anchorId="781CDA86" wp14:editId="46ED25C8">
          <wp:extent cx="3619500" cy="7715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666">
      <w:rPr>
        <w:noProof/>
      </w:rPr>
      <w:t xml:space="preserve">                      </w:t>
    </w:r>
    <w:r w:rsidR="00CB2864">
      <w:rPr>
        <w:noProof/>
      </w:rPr>
      <w:t xml:space="preserve">     </w:t>
    </w:r>
    <w:r w:rsidR="006E6666">
      <w:rPr>
        <w:noProof/>
      </w:rPr>
      <w:t xml:space="preserve">        </w:t>
    </w:r>
  </w:p>
  <w:p w14:paraId="079EFB8C" w14:textId="77777777" w:rsidR="00AE3759" w:rsidRDefault="00AE3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F020" w14:textId="77777777" w:rsidR="00A4704E" w:rsidRDefault="00A4704E" w:rsidP="00AE3759">
      <w:pPr>
        <w:spacing w:after="0" w:line="240" w:lineRule="auto"/>
      </w:pPr>
      <w:r>
        <w:separator/>
      </w:r>
    </w:p>
  </w:footnote>
  <w:footnote w:type="continuationSeparator" w:id="0">
    <w:p w14:paraId="061409DD" w14:textId="77777777" w:rsidR="00A4704E" w:rsidRDefault="00A4704E" w:rsidP="00AE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8F"/>
    <w:rsid w:val="000B1E7F"/>
    <w:rsid w:val="002925B8"/>
    <w:rsid w:val="002956DE"/>
    <w:rsid w:val="00324276"/>
    <w:rsid w:val="004763CE"/>
    <w:rsid w:val="004A380F"/>
    <w:rsid w:val="004F1610"/>
    <w:rsid w:val="00550EB7"/>
    <w:rsid w:val="00571370"/>
    <w:rsid w:val="005F664F"/>
    <w:rsid w:val="006E6666"/>
    <w:rsid w:val="00757052"/>
    <w:rsid w:val="00784383"/>
    <w:rsid w:val="00785703"/>
    <w:rsid w:val="007B3381"/>
    <w:rsid w:val="007C39B1"/>
    <w:rsid w:val="007F5302"/>
    <w:rsid w:val="00826CA5"/>
    <w:rsid w:val="009A7FF0"/>
    <w:rsid w:val="009F477C"/>
    <w:rsid w:val="00A4704E"/>
    <w:rsid w:val="00A768BA"/>
    <w:rsid w:val="00AE3759"/>
    <w:rsid w:val="00B21374"/>
    <w:rsid w:val="00B5418F"/>
    <w:rsid w:val="00B875D8"/>
    <w:rsid w:val="00C3637B"/>
    <w:rsid w:val="00CB2864"/>
    <w:rsid w:val="00D63A50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3987"/>
  <w15:chartTrackingRefBased/>
  <w15:docId w15:val="{9342FA10-C6BB-4A14-893A-8FE9E0D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3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759"/>
  </w:style>
  <w:style w:type="paragraph" w:styleId="Zpat">
    <w:name w:val="footer"/>
    <w:basedOn w:val="Normln"/>
    <w:link w:val="ZpatChar"/>
    <w:uiPriority w:val="99"/>
    <w:unhideWhenUsed/>
    <w:rsid w:val="00A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759"/>
  </w:style>
  <w:style w:type="character" w:styleId="Hypertextovodkaz">
    <w:name w:val="Hyperlink"/>
    <w:basedOn w:val="Standardnpsmoodstavce"/>
    <w:uiPriority w:val="99"/>
    <w:unhideWhenUsed/>
    <w:rsid w:val="009A7FF0"/>
    <w:rPr>
      <w:color w:val="2998E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F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3637B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I6BnTcdmAimxmHzUohIOfyYz7ksFVkh7PDbcl9m5Mhasvy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Mirka Machová</cp:lastModifiedBy>
  <cp:revision>8</cp:revision>
  <dcterms:created xsi:type="dcterms:W3CDTF">2020-12-18T07:06:00Z</dcterms:created>
  <dcterms:modified xsi:type="dcterms:W3CDTF">2021-10-11T17:32:00Z</dcterms:modified>
</cp:coreProperties>
</file>